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FF" w:rsidRDefault="008374FF" w:rsidP="00225EB0">
      <w:pPr>
        <w:spacing w:after="25" w:line="259" w:lineRule="auto"/>
        <w:ind w:left="-5" w:right="0"/>
        <w:jc w:val="left"/>
        <w:rPr>
          <w:b/>
          <w:sz w:val="28"/>
        </w:rPr>
      </w:pPr>
    </w:p>
    <w:p w:rsidR="008374FF" w:rsidRPr="00225EB0" w:rsidRDefault="008374FF" w:rsidP="00225EB0">
      <w:pPr>
        <w:spacing w:after="25" w:line="259" w:lineRule="auto"/>
        <w:ind w:left="-5" w:right="0"/>
        <w:jc w:val="left"/>
        <w:rPr>
          <w:sz w:val="22"/>
          <w:szCs w:val="20"/>
        </w:rPr>
      </w:pPr>
      <w:r w:rsidRPr="00225EB0">
        <w:rPr>
          <w:b/>
          <w:sz w:val="22"/>
          <w:szCs w:val="20"/>
        </w:rPr>
        <w:t>What is Group A Streptococcal infection?</w:t>
      </w:r>
      <w:r w:rsidRPr="00225EB0">
        <w:rPr>
          <w:sz w:val="22"/>
          <w:szCs w:val="20"/>
        </w:rPr>
        <w:t xml:space="preserve"> </w:t>
      </w:r>
    </w:p>
    <w:p w:rsidR="007C58D0" w:rsidRPr="00225EB0" w:rsidRDefault="008374FF" w:rsidP="00225EB0">
      <w:pPr>
        <w:jc w:val="left"/>
        <w:rPr>
          <w:sz w:val="22"/>
          <w:szCs w:val="20"/>
        </w:rPr>
      </w:pPr>
      <w:r w:rsidRPr="00225EB0">
        <w:rPr>
          <w:sz w:val="22"/>
          <w:szCs w:val="20"/>
        </w:rPr>
        <w:t>Group A streptococc</w:t>
      </w:r>
      <w:r w:rsidRPr="00225EB0">
        <w:rPr>
          <w:sz w:val="22"/>
          <w:szCs w:val="20"/>
        </w:rPr>
        <w:t xml:space="preserve">i (GAS) are a type of bacteria and is spread by close contact between individuals, through respiratory droplets and direct skin contact. </w:t>
      </w:r>
      <w:r w:rsidRPr="00225EB0">
        <w:rPr>
          <w:sz w:val="22"/>
          <w:szCs w:val="20"/>
        </w:rPr>
        <w:t>GAS infection is contagious.</w:t>
      </w:r>
    </w:p>
    <w:p w:rsidR="008374FF" w:rsidRPr="00225EB0" w:rsidRDefault="008374FF" w:rsidP="00225EB0">
      <w:pPr>
        <w:jc w:val="left"/>
        <w:rPr>
          <w:b/>
          <w:sz w:val="22"/>
          <w:szCs w:val="20"/>
        </w:rPr>
      </w:pPr>
      <w:r w:rsidRPr="00225EB0">
        <w:rPr>
          <w:b/>
          <w:sz w:val="22"/>
          <w:szCs w:val="20"/>
        </w:rPr>
        <w:t xml:space="preserve">Scarlet fever </w:t>
      </w:r>
    </w:p>
    <w:p w:rsidR="008374FF" w:rsidRPr="00225EB0" w:rsidRDefault="008374FF" w:rsidP="00225EB0">
      <w:pPr>
        <w:jc w:val="left"/>
        <w:rPr>
          <w:sz w:val="22"/>
          <w:szCs w:val="20"/>
        </w:rPr>
      </w:pPr>
      <w:r w:rsidRPr="00225EB0">
        <w:rPr>
          <w:sz w:val="22"/>
          <w:szCs w:val="20"/>
        </w:rPr>
        <w:t>Scarlet fever is usually a mild illne</w:t>
      </w:r>
      <w:r w:rsidR="008B4B50" w:rsidRPr="00225EB0">
        <w:rPr>
          <w:sz w:val="22"/>
          <w:szCs w:val="20"/>
        </w:rPr>
        <w:t>ss, but it is highly infectious. It is a bacterial infection.</w:t>
      </w:r>
    </w:p>
    <w:p w:rsidR="008374FF" w:rsidRPr="00225EB0" w:rsidRDefault="008374FF" w:rsidP="00225EB0">
      <w:pPr>
        <w:pStyle w:val="ListParagraph"/>
        <w:numPr>
          <w:ilvl w:val="0"/>
          <w:numId w:val="1"/>
        </w:numPr>
        <w:jc w:val="left"/>
        <w:rPr>
          <w:sz w:val="22"/>
          <w:szCs w:val="20"/>
        </w:rPr>
      </w:pPr>
      <w:r w:rsidRPr="00225EB0">
        <w:rPr>
          <w:sz w:val="22"/>
          <w:szCs w:val="20"/>
        </w:rPr>
        <w:t xml:space="preserve">Sore throat, headache, and fever, along with a fine, pinkish or red body rash with a sandpapery feel. </w:t>
      </w:r>
    </w:p>
    <w:p w:rsidR="008374FF" w:rsidRPr="00225EB0" w:rsidRDefault="008374FF" w:rsidP="00225EB0">
      <w:pPr>
        <w:pStyle w:val="ListParagraph"/>
        <w:numPr>
          <w:ilvl w:val="0"/>
          <w:numId w:val="1"/>
        </w:numPr>
        <w:jc w:val="left"/>
        <w:rPr>
          <w:sz w:val="22"/>
          <w:szCs w:val="20"/>
        </w:rPr>
      </w:pPr>
      <w:r w:rsidRPr="00225EB0">
        <w:rPr>
          <w:sz w:val="22"/>
          <w:szCs w:val="20"/>
        </w:rPr>
        <w:t>On darker skin, the rash can be more difficult to detect visually but will have a sandpapery feel.</w:t>
      </w:r>
    </w:p>
    <w:p w:rsidR="008374FF" w:rsidRPr="00225EB0" w:rsidRDefault="008374FF" w:rsidP="00225EB0">
      <w:pPr>
        <w:ind w:left="0" w:firstLine="0"/>
        <w:jc w:val="left"/>
        <w:rPr>
          <w:sz w:val="22"/>
          <w:szCs w:val="20"/>
        </w:rPr>
      </w:pPr>
      <w:r w:rsidRPr="00225EB0">
        <w:rPr>
          <w:sz w:val="22"/>
          <w:szCs w:val="20"/>
        </w:rPr>
        <w:t xml:space="preserve">Contact NHS 111 or GP if you suspect your child has scarlet fever, because early treatment of scarlet fever with antibiotics is important to reduce the risk of complications such as pneumonia or a bloodstream infection. </w:t>
      </w:r>
      <w:hyperlink r:id="rId7" w:history="1">
        <w:r w:rsidRPr="00225EB0">
          <w:rPr>
            <w:rStyle w:val="Hyperlink"/>
            <w:sz w:val="22"/>
            <w:szCs w:val="20"/>
          </w:rPr>
          <w:t>https://www.nhs.uk/conditions/scarlet-fever/</w:t>
        </w:r>
      </w:hyperlink>
      <w:r w:rsidRPr="00225EB0">
        <w:rPr>
          <w:sz w:val="22"/>
          <w:szCs w:val="20"/>
        </w:rPr>
        <w:t xml:space="preserve"> </w:t>
      </w:r>
    </w:p>
    <w:p w:rsidR="00225EB0" w:rsidRPr="00225EB0" w:rsidRDefault="008374FF" w:rsidP="00225EB0">
      <w:pPr>
        <w:jc w:val="left"/>
        <w:rPr>
          <w:sz w:val="22"/>
          <w:szCs w:val="20"/>
        </w:rPr>
      </w:pPr>
      <w:r w:rsidRPr="00225EB0">
        <w:rPr>
          <w:sz w:val="22"/>
          <w:szCs w:val="20"/>
        </w:rPr>
        <w:t xml:space="preserve">If your child has scarlet fever, keep them at home until at least 24 hours after the start of antibiotic treatment to avoid spreading the infection to others. </w:t>
      </w:r>
      <w:r w:rsidR="00225EB0" w:rsidRPr="00225EB0">
        <w:rPr>
          <w:sz w:val="22"/>
          <w:szCs w:val="20"/>
        </w:rPr>
        <w:t xml:space="preserve"> </w:t>
      </w:r>
      <w:hyperlink r:id="rId8" w:history="1">
        <w:r w:rsidR="00225EB0" w:rsidRPr="00225EB0">
          <w:rPr>
            <w:rStyle w:val="Hyperlink"/>
            <w:sz w:val="22"/>
            <w:szCs w:val="20"/>
          </w:rPr>
          <w:t>https://www.gov.uk/government/publications/scarlet-fever-managing-outbreaks-in-schools-and-nurseries</w:t>
        </w:r>
      </w:hyperlink>
      <w:r w:rsidR="00225EB0" w:rsidRPr="00225EB0">
        <w:rPr>
          <w:sz w:val="22"/>
          <w:szCs w:val="20"/>
        </w:rPr>
        <w:t xml:space="preserve"> </w:t>
      </w:r>
    </w:p>
    <w:p w:rsidR="008374FF" w:rsidRPr="00225EB0" w:rsidRDefault="008374FF" w:rsidP="00225EB0">
      <w:pPr>
        <w:ind w:left="0" w:firstLine="0"/>
        <w:jc w:val="left"/>
        <w:rPr>
          <w:b/>
          <w:sz w:val="22"/>
          <w:szCs w:val="20"/>
        </w:rPr>
      </w:pPr>
      <w:r w:rsidRPr="00225EB0">
        <w:rPr>
          <w:b/>
          <w:sz w:val="22"/>
          <w:szCs w:val="20"/>
        </w:rPr>
        <w:t xml:space="preserve">Sore throat/ tonsillitis </w:t>
      </w:r>
    </w:p>
    <w:p w:rsidR="008B4B50" w:rsidRPr="00225EB0" w:rsidRDefault="008374FF" w:rsidP="00225EB0">
      <w:pPr>
        <w:jc w:val="left"/>
        <w:rPr>
          <w:b/>
          <w:sz w:val="22"/>
          <w:szCs w:val="20"/>
        </w:rPr>
      </w:pPr>
      <w:r w:rsidRPr="00225EB0">
        <w:rPr>
          <w:sz w:val="22"/>
          <w:szCs w:val="20"/>
        </w:rPr>
        <w:t>Most sore throats are viral however, some can be bacterial especially if white pus present.</w:t>
      </w:r>
      <w:r w:rsidR="008B4B50" w:rsidRPr="00225EB0">
        <w:rPr>
          <w:b/>
          <w:sz w:val="22"/>
          <w:szCs w:val="20"/>
        </w:rPr>
        <w:t xml:space="preserve"> </w:t>
      </w:r>
    </w:p>
    <w:p w:rsidR="008B4B50" w:rsidRPr="00225EB0" w:rsidRDefault="008B4B50" w:rsidP="00225EB0">
      <w:pPr>
        <w:pStyle w:val="ListParagraph"/>
        <w:numPr>
          <w:ilvl w:val="0"/>
          <w:numId w:val="5"/>
        </w:numPr>
        <w:jc w:val="left"/>
        <w:rPr>
          <w:sz w:val="22"/>
          <w:szCs w:val="20"/>
        </w:rPr>
      </w:pPr>
      <w:r w:rsidRPr="00225EB0">
        <w:rPr>
          <w:sz w:val="22"/>
          <w:szCs w:val="20"/>
        </w:rPr>
        <w:t xml:space="preserve">a painful throat </w:t>
      </w:r>
      <w:r w:rsidRPr="00225EB0">
        <w:rPr>
          <w:sz w:val="22"/>
          <w:szCs w:val="20"/>
        </w:rPr>
        <w:t>especially when swallowing</w:t>
      </w:r>
      <w:r w:rsidRPr="00225EB0">
        <w:rPr>
          <w:sz w:val="22"/>
          <w:szCs w:val="20"/>
        </w:rPr>
        <w:t>, a dry</w:t>
      </w:r>
      <w:r w:rsidRPr="00225EB0">
        <w:rPr>
          <w:sz w:val="22"/>
          <w:szCs w:val="20"/>
        </w:rPr>
        <w:t xml:space="preserve"> scratchy throat</w:t>
      </w:r>
      <w:r w:rsidRPr="00225EB0">
        <w:rPr>
          <w:sz w:val="22"/>
          <w:szCs w:val="20"/>
        </w:rPr>
        <w:t>, r</w:t>
      </w:r>
      <w:r w:rsidRPr="00225EB0">
        <w:rPr>
          <w:sz w:val="22"/>
          <w:szCs w:val="20"/>
        </w:rPr>
        <w:t>edness in the back of your mouth</w:t>
      </w:r>
      <w:r w:rsidRPr="00225EB0">
        <w:rPr>
          <w:sz w:val="22"/>
          <w:szCs w:val="20"/>
        </w:rPr>
        <w:t xml:space="preserve">, </w:t>
      </w:r>
      <w:r w:rsidRPr="00225EB0">
        <w:rPr>
          <w:sz w:val="22"/>
          <w:szCs w:val="20"/>
        </w:rPr>
        <w:t>bad breath</w:t>
      </w:r>
      <w:r w:rsidRPr="00225EB0">
        <w:rPr>
          <w:sz w:val="22"/>
          <w:szCs w:val="20"/>
        </w:rPr>
        <w:t xml:space="preserve">, </w:t>
      </w:r>
      <w:r w:rsidRPr="00225EB0">
        <w:rPr>
          <w:sz w:val="22"/>
          <w:szCs w:val="20"/>
        </w:rPr>
        <w:t>a mild cough</w:t>
      </w:r>
      <w:r w:rsidRPr="00225EB0">
        <w:rPr>
          <w:sz w:val="22"/>
          <w:szCs w:val="20"/>
        </w:rPr>
        <w:t xml:space="preserve">, </w:t>
      </w:r>
      <w:r w:rsidRPr="00225EB0">
        <w:rPr>
          <w:sz w:val="22"/>
          <w:szCs w:val="20"/>
        </w:rPr>
        <w:t>swollen neck glands</w:t>
      </w:r>
      <w:r w:rsidRPr="00225EB0">
        <w:rPr>
          <w:sz w:val="22"/>
          <w:szCs w:val="20"/>
        </w:rPr>
        <w:t xml:space="preserve"> and fever</w:t>
      </w:r>
    </w:p>
    <w:p w:rsidR="00225EB0" w:rsidRPr="008B4B50" w:rsidRDefault="008B4B50" w:rsidP="00225EB0">
      <w:pPr>
        <w:jc w:val="left"/>
        <w:rPr>
          <w:rFonts w:eastAsia="Times New Roman"/>
          <w:color w:val="212B32"/>
          <w:sz w:val="22"/>
          <w:szCs w:val="20"/>
        </w:rPr>
      </w:pPr>
      <w:r w:rsidRPr="00225EB0">
        <w:rPr>
          <w:sz w:val="22"/>
          <w:szCs w:val="20"/>
        </w:rPr>
        <w:t xml:space="preserve">Contact NHS 111 or GP if your sore throat does not improve after a week, you often get sore throats, </w:t>
      </w:r>
      <w:r w:rsidRPr="008B4B50">
        <w:rPr>
          <w:rFonts w:eastAsia="Times New Roman"/>
          <w:color w:val="212B32"/>
          <w:sz w:val="22"/>
          <w:szCs w:val="20"/>
        </w:rPr>
        <w:t>you have a sore throat and a very high temperature, or you feel hot and shivery</w:t>
      </w:r>
      <w:r w:rsidRPr="00225EB0">
        <w:rPr>
          <w:sz w:val="22"/>
          <w:szCs w:val="20"/>
        </w:rPr>
        <w:t xml:space="preserve"> or y</w:t>
      </w:r>
      <w:r w:rsidRPr="008B4B50">
        <w:rPr>
          <w:rFonts w:eastAsia="Times New Roman"/>
          <w:color w:val="212B32"/>
          <w:sz w:val="22"/>
          <w:szCs w:val="20"/>
        </w:rPr>
        <w:t>ou have a weakened immune system – for example, because of diabetes or chemotherapy</w:t>
      </w:r>
      <w:r w:rsidR="00225EB0" w:rsidRPr="00225EB0">
        <w:rPr>
          <w:rFonts w:eastAsia="Times New Roman"/>
          <w:color w:val="212B32"/>
          <w:sz w:val="22"/>
          <w:szCs w:val="20"/>
        </w:rPr>
        <w:t xml:space="preserve">. </w:t>
      </w:r>
      <w:hyperlink r:id="rId9" w:history="1">
        <w:r w:rsidR="00225EB0" w:rsidRPr="00225EB0">
          <w:rPr>
            <w:rStyle w:val="Hyperlink"/>
            <w:sz w:val="22"/>
            <w:szCs w:val="20"/>
          </w:rPr>
          <w:t>https://www.nhs.uk/conditions/sore-throat/</w:t>
        </w:r>
      </w:hyperlink>
      <w:r w:rsidR="00225EB0" w:rsidRPr="00225EB0">
        <w:rPr>
          <w:sz w:val="22"/>
          <w:szCs w:val="20"/>
        </w:rPr>
        <w:t xml:space="preserve"> </w:t>
      </w:r>
    </w:p>
    <w:p w:rsidR="008B4B50" w:rsidRPr="00225EB0" w:rsidRDefault="008374FF" w:rsidP="00225EB0">
      <w:pPr>
        <w:jc w:val="left"/>
        <w:rPr>
          <w:b/>
          <w:sz w:val="22"/>
          <w:szCs w:val="20"/>
        </w:rPr>
      </w:pPr>
      <w:r w:rsidRPr="00225EB0">
        <w:rPr>
          <w:sz w:val="22"/>
          <w:szCs w:val="20"/>
        </w:rPr>
        <w:t>You do not normally need antibiotics for a sore throat because they will not usually relieve your symptoms or speed up your recovery.</w:t>
      </w:r>
      <w:r w:rsidR="008B4B50" w:rsidRPr="00225EB0">
        <w:rPr>
          <w:b/>
          <w:sz w:val="22"/>
          <w:szCs w:val="20"/>
        </w:rPr>
        <w:t xml:space="preserve"> T</w:t>
      </w:r>
      <w:r w:rsidRPr="00225EB0">
        <w:rPr>
          <w:sz w:val="22"/>
          <w:szCs w:val="20"/>
        </w:rPr>
        <w:t>hey'll only be prescribed if a GP thinks you could have a bacterial infection.</w:t>
      </w:r>
    </w:p>
    <w:p w:rsidR="008374FF" w:rsidRPr="00225EB0" w:rsidRDefault="008B4B50" w:rsidP="00225EB0">
      <w:pPr>
        <w:jc w:val="left"/>
        <w:rPr>
          <w:sz w:val="22"/>
          <w:szCs w:val="20"/>
        </w:rPr>
      </w:pPr>
      <w:r w:rsidRPr="00225EB0">
        <w:rPr>
          <w:sz w:val="22"/>
          <w:szCs w:val="20"/>
        </w:rPr>
        <w:t>You can still send your child to sc</w:t>
      </w:r>
      <w:r w:rsidR="00225EB0">
        <w:rPr>
          <w:sz w:val="22"/>
          <w:szCs w:val="20"/>
        </w:rPr>
        <w:t>hool if they have a sore throat b</w:t>
      </w:r>
      <w:r w:rsidRPr="00225EB0">
        <w:rPr>
          <w:sz w:val="22"/>
          <w:szCs w:val="20"/>
        </w:rPr>
        <w:t>ut if they also have a high temperature, they should stay at home until it goes away. A sore throat and a high temperature can be symptoms of tonsillitis.</w:t>
      </w:r>
      <w:r w:rsidR="00AD0B0E" w:rsidRPr="00225EB0">
        <w:rPr>
          <w:sz w:val="22"/>
          <w:szCs w:val="20"/>
        </w:rPr>
        <w:t xml:space="preserve"> </w:t>
      </w:r>
      <w:hyperlink r:id="rId10" w:history="1">
        <w:r w:rsidR="00AD0B0E" w:rsidRPr="00225EB0">
          <w:rPr>
            <w:rStyle w:val="Hyperlink"/>
            <w:sz w:val="22"/>
            <w:szCs w:val="20"/>
          </w:rPr>
          <w:t>https://www.nhs.uk/live-well/is-my-child-too-ill-for-school/</w:t>
        </w:r>
      </w:hyperlink>
      <w:r w:rsidR="00AD0B0E" w:rsidRPr="00225EB0">
        <w:rPr>
          <w:sz w:val="22"/>
          <w:szCs w:val="20"/>
        </w:rPr>
        <w:t xml:space="preserve"> </w:t>
      </w:r>
    </w:p>
    <w:p w:rsidR="00225EB0" w:rsidRPr="00225EB0" w:rsidRDefault="00225EB0" w:rsidP="00225EB0">
      <w:pPr>
        <w:jc w:val="left"/>
        <w:rPr>
          <w:b/>
          <w:sz w:val="22"/>
          <w:szCs w:val="20"/>
        </w:rPr>
      </w:pPr>
      <w:bookmarkStart w:id="0" w:name="_GoBack"/>
      <w:r w:rsidRPr="00225EB0">
        <w:rPr>
          <w:b/>
          <w:sz w:val="22"/>
          <w:szCs w:val="20"/>
        </w:rPr>
        <w:t xml:space="preserve">What is Invasive Group A Streptococcal Infection? </w:t>
      </w:r>
      <w:bookmarkEnd w:id="0"/>
    </w:p>
    <w:p w:rsidR="00225EB0" w:rsidRPr="00225EB0" w:rsidRDefault="00225EB0" w:rsidP="00225EB0">
      <w:pPr>
        <w:spacing w:line="264" w:lineRule="auto"/>
        <w:ind w:left="11" w:hanging="11"/>
        <w:jc w:val="left"/>
        <w:rPr>
          <w:sz w:val="22"/>
          <w:szCs w:val="20"/>
        </w:rPr>
      </w:pPr>
      <w:r w:rsidRPr="00225EB0">
        <w:rPr>
          <w:sz w:val="22"/>
          <w:szCs w:val="20"/>
        </w:rPr>
        <w:t xml:space="preserve">Very </w:t>
      </w:r>
      <w:r w:rsidRPr="00225EB0">
        <w:rPr>
          <w:sz w:val="22"/>
          <w:szCs w:val="20"/>
        </w:rPr>
        <w:t>rar</w:t>
      </w:r>
      <w:r w:rsidRPr="00225EB0">
        <w:rPr>
          <w:sz w:val="22"/>
          <w:szCs w:val="20"/>
        </w:rPr>
        <w:t xml:space="preserve">ely, </w:t>
      </w:r>
      <w:r w:rsidRPr="00225EB0">
        <w:rPr>
          <w:sz w:val="22"/>
          <w:szCs w:val="20"/>
        </w:rPr>
        <w:t>GAS can also cause more serious or ‘invasive’ infection (</w:t>
      </w:r>
      <w:proofErr w:type="spellStart"/>
      <w:r w:rsidRPr="00225EB0">
        <w:rPr>
          <w:sz w:val="22"/>
          <w:szCs w:val="20"/>
        </w:rPr>
        <w:t>iGAS</w:t>
      </w:r>
      <w:proofErr w:type="spellEnd"/>
      <w:r w:rsidRPr="00225EB0">
        <w:rPr>
          <w:sz w:val="22"/>
          <w:szCs w:val="20"/>
        </w:rPr>
        <w:t xml:space="preserve">). Where </w:t>
      </w:r>
      <w:proofErr w:type="spellStart"/>
      <w:r w:rsidRPr="00225EB0">
        <w:rPr>
          <w:sz w:val="22"/>
          <w:szCs w:val="20"/>
        </w:rPr>
        <w:t>iGAS</w:t>
      </w:r>
      <w:proofErr w:type="spellEnd"/>
      <w:r w:rsidRPr="00225EB0">
        <w:rPr>
          <w:sz w:val="22"/>
          <w:szCs w:val="20"/>
        </w:rPr>
        <w:t xml:space="preserve"> infection occurs, the bacteria may produce toxins and may cause </w:t>
      </w:r>
      <w:proofErr w:type="gramStart"/>
      <w:r w:rsidRPr="00225EB0">
        <w:rPr>
          <w:sz w:val="22"/>
          <w:szCs w:val="20"/>
        </w:rPr>
        <w:t>a number of</w:t>
      </w:r>
      <w:proofErr w:type="gramEnd"/>
      <w:r w:rsidRPr="00225EB0">
        <w:rPr>
          <w:sz w:val="22"/>
          <w:szCs w:val="20"/>
        </w:rPr>
        <w:t xml:space="preserve"> severe and sometimes fatal conditions such as: </w:t>
      </w:r>
    </w:p>
    <w:p w:rsidR="00225EB0" w:rsidRPr="00225EB0" w:rsidRDefault="00225EB0" w:rsidP="00225EB0">
      <w:pPr>
        <w:pStyle w:val="ListParagraph"/>
        <w:numPr>
          <w:ilvl w:val="0"/>
          <w:numId w:val="5"/>
        </w:numPr>
        <w:spacing w:line="264" w:lineRule="auto"/>
        <w:jc w:val="left"/>
        <w:rPr>
          <w:sz w:val="22"/>
          <w:szCs w:val="20"/>
        </w:rPr>
      </w:pPr>
      <w:r w:rsidRPr="00225EB0">
        <w:rPr>
          <w:sz w:val="22"/>
          <w:szCs w:val="20"/>
        </w:rPr>
        <w:t xml:space="preserve">An infection of the bloodstream </w:t>
      </w:r>
    </w:p>
    <w:p w:rsidR="00225EB0" w:rsidRPr="00225EB0" w:rsidRDefault="00225EB0" w:rsidP="00225EB0">
      <w:pPr>
        <w:pStyle w:val="ListParagraph"/>
        <w:numPr>
          <w:ilvl w:val="0"/>
          <w:numId w:val="5"/>
        </w:numPr>
        <w:spacing w:line="264" w:lineRule="auto"/>
        <w:jc w:val="left"/>
        <w:rPr>
          <w:sz w:val="22"/>
          <w:szCs w:val="20"/>
        </w:rPr>
      </w:pPr>
      <w:r w:rsidRPr="00225EB0">
        <w:rPr>
          <w:sz w:val="22"/>
          <w:szCs w:val="20"/>
        </w:rPr>
        <w:t>Severe infection which spreads to area</w:t>
      </w:r>
      <w:r w:rsidRPr="00225EB0">
        <w:rPr>
          <w:sz w:val="22"/>
          <w:szCs w:val="20"/>
        </w:rPr>
        <w:t>s of soft tissue below the skin.</w:t>
      </w:r>
    </w:p>
    <w:p w:rsidR="008374FF" w:rsidRPr="00225EB0" w:rsidRDefault="00225EB0" w:rsidP="00225EB0">
      <w:pPr>
        <w:pStyle w:val="ListParagraph"/>
        <w:numPr>
          <w:ilvl w:val="0"/>
          <w:numId w:val="5"/>
        </w:numPr>
        <w:spacing w:line="264" w:lineRule="auto"/>
        <w:jc w:val="left"/>
        <w:rPr>
          <w:sz w:val="22"/>
          <w:szCs w:val="20"/>
        </w:rPr>
      </w:pPr>
      <w:r w:rsidRPr="00225EB0">
        <w:rPr>
          <w:sz w:val="22"/>
          <w:szCs w:val="20"/>
        </w:rPr>
        <w:t>Toxic</w:t>
      </w:r>
      <w:r w:rsidRPr="00225EB0">
        <w:rPr>
          <w:sz w:val="22"/>
          <w:szCs w:val="20"/>
        </w:rPr>
        <w:t xml:space="preserve"> shock syndrome. This is rare but can cause rapidly progressive symptoms of faintness, vomiting, diarrhoea, high fever, rash and confusion.</w:t>
      </w:r>
    </w:p>
    <w:p w:rsidR="00225EB0" w:rsidRPr="00225EB0" w:rsidRDefault="00225EB0" w:rsidP="00225EB0">
      <w:pPr>
        <w:spacing w:line="264" w:lineRule="auto"/>
        <w:jc w:val="left"/>
        <w:rPr>
          <w:sz w:val="22"/>
          <w:szCs w:val="20"/>
        </w:rPr>
      </w:pPr>
      <w:r>
        <w:rPr>
          <w:sz w:val="22"/>
          <w:szCs w:val="20"/>
        </w:rPr>
        <w:t>Call 999 or go to A&amp;E if:</w:t>
      </w:r>
    </w:p>
    <w:p w:rsidR="00225EB0" w:rsidRPr="00225EB0" w:rsidRDefault="00225EB0" w:rsidP="00225EB0">
      <w:pPr>
        <w:pStyle w:val="ListParagraph"/>
        <w:numPr>
          <w:ilvl w:val="0"/>
          <w:numId w:val="7"/>
        </w:numPr>
        <w:spacing w:line="264" w:lineRule="auto"/>
        <w:jc w:val="left"/>
        <w:rPr>
          <w:sz w:val="22"/>
          <w:szCs w:val="20"/>
        </w:rPr>
      </w:pPr>
      <w:r w:rsidRPr="00225EB0">
        <w:rPr>
          <w:sz w:val="22"/>
          <w:szCs w:val="20"/>
        </w:rPr>
        <w:t>Y</w:t>
      </w:r>
      <w:r w:rsidRPr="00225EB0">
        <w:rPr>
          <w:sz w:val="22"/>
          <w:szCs w:val="20"/>
        </w:rPr>
        <w:t>our child is having difficulty breathing – you may notice grunting noises or their tummy sucking under their ribs</w:t>
      </w:r>
    </w:p>
    <w:p w:rsidR="00225EB0" w:rsidRPr="00225EB0" w:rsidRDefault="00225EB0" w:rsidP="00225EB0">
      <w:pPr>
        <w:pStyle w:val="ListParagraph"/>
        <w:numPr>
          <w:ilvl w:val="0"/>
          <w:numId w:val="7"/>
        </w:numPr>
        <w:spacing w:line="264" w:lineRule="auto"/>
        <w:jc w:val="left"/>
        <w:rPr>
          <w:sz w:val="22"/>
          <w:szCs w:val="20"/>
        </w:rPr>
      </w:pPr>
      <w:r w:rsidRPr="00225EB0">
        <w:rPr>
          <w:sz w:val="22"/>
          <w:szCs w:val="20"/>
        </w:rPr>
        <w:t>T</w:t>
      </w:r>
      <w:r w:rsidRPr="00225EB0">
        <w:rPr>
          <w:sz w:val="22"/>
          <w:szCs w:val="20"/>
        </w:rPr>
        <w:t>here are pauses when your child breathes</w:t>
      </w:r>
    </w:p>
    <w:p w:rsidR="00225EB0" w:rsidRPr="00225EB0" w:rsidRDefault="00225EB0" w:rsidP="00225EB0">
      <w:pPr>
        <w:pStyle w:val="ListParagraph"/>
        <w:numPr>
          <w:ilvl w:val="0"/>
          <w:numId w:val="7"/>
        </w:numPr>
        <w:spacing w:line="264" w:lineRule="auto"/>
        <w:jc w:val="left"/>
        <w:rPr>
          <w:sz w:val="22"/>
          <w:szCs w:val="20"/>
        </w:rPr>
      </w:pPr>
      <w:r w:rsidRPr="00225EB0">
        <w:rPr>
          <w:sz w:val="22"/>
          <w:szCs w:val="20"/>
        </w:rPr>
        <w:t>Y</w:t>
      </w:r>
      <w:r w:rsidRPr="00225EB0">
        <w:rPr>
          <w:sz w:val="22"/>
          <w:szCs w:val="20"/>
        </w:rPr>
        <w:t>our child’s skin, tongue or lips are blue</w:t>
      </w:r>
    </w:p>
    <w:p w:rsidR="008374FF" w:rsidRPr="00225EB0" w:rsidRDefault="00225EB0" w:rsidP="00225EB0">
      <w:pPr>
        <w:pStyle w:val="ListParagraph"/>
        <w:numPr>
          <w:ilvl w:val="0"/>
          <w:numId w:val="7"/>
        </w:numPr>
        <w:spacing w:line="264" w:lineRule="auto"/>
        <w:jc w:val="left"/>
        <w:rPr>
          <w:sz w:val="22"/>
          <w:szCs w:val="20"/>
        </w:rPr>
      </w:pPr>
      <w:r w:rsidRPr="00225EB0">
        <w:rPr>
          <w:sz w:val="22"/>
          <w:szCs w:val="20"/>
        </w:rPr>
        <w:t>Y</w:t>
      </w:r>
      <w:r w:rsidRPr="00225EB0">
        <w:rPr>
          <w:sz w:val="22"/>
          <w:szCs w:val="20"/>
        </w:rPr>
        <w:t>our child is floppy and will not wake up or stay awake</w:t>
      </w:r>
      <w:r w:rsidRPr="00225EB0">
        <w:rPr>
          <w:sz w:val="22"/>
          <w:szCs w:val="20"/>
        </w:rPr>
        <w:t xml:space="preserve"> </w:t>
      </w:r>
      <w:hyperlink r:id="rId11" w:history="1">
        <w:r w:rsidR="008374FF" w:rsidRPr="00225EB0">
          <w:rPr>
            <w:rStyle w:val="Hyperlink"/>
            <w:sz w:val="22"/>
            <w:szCs w:val="20"/>
          </w:rPr>
          <w:t>https://www.gov.uk/government/news/ukhsa-update-on-scarlet-fever-and-invasive-group-a-strep</w:t>
        </w:r>
      </w:hyperlink>
      <w:r w:rsidR="008374FF" w:rsidRPr="00225EB0">
        <w:rPr>
          <w:sz w:val="22"/>
          <w:szCs w:val="20"/>
        </w:rPr>
        <w:t xml:space="preserve"> </w:t>
      </w:r>
    </w:p>
    <w:sectPr w:rsidR="008374FF" w:rsidRPr="00225EB0" w:rsidSect="008374FF">
      <w:headerReference w:type="default" r:id="rId12"/>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FF" w:rsidRDefault="008374FF" w:rsidP="008374FF">
      <w:pPr>
        <w:spacing w:after="0" w:line="240" w:lineRule="auto"/>
      </w:pPr>
      <w:r>
        <w:separator/>
      </w:r>
    </w:p>
  </w:endnote>
  <w:endnote w:type="continuationSeparator" w:id="0">
    <w:p w:rsidR="008374FF" w:rsidRDefault="008374FF" w:rsidP="0083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FF" w:rsidRDefault="008374FF" w:rsidP="008374FF">
      <w:pPr>
        <w:spacing w:after="0" w:line="240" w:lineRule="auto"/>
      </w:pPr>
      <w:r>
        <w:separator/>
      </w:r>
    </w:p>
  </w:footnote>
  <w:footnote w:type="continuationSeparator" w:id="0">
    <w:p w:rsidR="008374FF" w:rsidRDefault="008374FF" w:rsidP="0083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FF" w:rsidRPr="00225EB0" w:rsidRDefault="008374FF" w:rsidP="008374FF">
    <w:pPr>
      <w:pStyle w:val="Header"/>
      <w:jc w:val="center"/>
      <w:rPr>
        <w:b/>
        <w:sz w:val="36"/>
      </w:rPr>
    </w:pPr>
    <w:r w:rsidRPr="00225EB0">
      <w:rPr>
        <w:b/>
        <w:noProof/>
        <w:sz w:val="36"/>
      </w:rPr>
      <w:drawing>
        <wp:anchor distT="0" distB="0" distL="114300" distR="114300" simplePos="0" relativeHeight="251658240" behindDoc="0" locked="0" layoutInCell="1" allowOverlap="1">
          <wp:simplePos x="0" y="0"/>
          <wp:positionH relativeFrom="column">
            <wp:posOffset>5753686</wp:posOffset>
          </wp:positionH>
          <wp:positionV relativeFrom="paragraph">
            <wp:posOffset>-295323</wp:posOffset>
          </wp:positionV>
          <wp:extent cx="1089172" cy="5445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1099225" cy="549613"/>
                  </a:xfrm>
                  <a:prstGeom prst="rect">
                    <a:avLst/>
                  </a:prstGeom>
                </pic:spPr>
              </pic:pic>
            </a:graphicData>
          </a:graphic>
          <wp14:sizeRelH relativeFrom="margin">
            <wp14:pctWidth>0</wp14:pctWidth>
          </wp14:sizeRelH>
          <wp14:sizeRelV relativeFrom="margin">
            <wp14:pctHeight>0</wp14:pctHeight>
          </wp14:sizeRelV>
        </wp:anchor>
      </w:drawing>
    </w:r>
    <w:r w:rsidRPr="00225EB0">
      <w:rPr>
        <w:b/>
        <w:sz w:val="36"/>
      </w:rPr>
      <w:t>Group A Streptococcal Infection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334E"/>
    <w:multiLevelType w:val="multilevel"/>
    <w:tmpl w:val="F02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002780"/>
    <w:multiLevelType w:val="hybridMultilevel"/>
    <w:tmpl w:val="20B0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A5085"/>
    <w:multiLevelType w:val="hybridMultilevel"/>
    <w:tmpl w:val="968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3919"/>
    <w:multiLevelType w:val="hybridMultilevel"/>
    <w:tmpl w:val="7380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6105"/>
    <w:multiLevelType w:val="hybridMultilevel"/>
    <w:tmpl w:val="FD44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27BE2"/>
    <w:multiLevelType w:val="hybridMultilevel"/>
    <w:tmpl w:val="B1DE01A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75EB7E4E"/>
    <w:multiLevelType w:val="hybridMultilevel"/>
    <w:tmpl w:val="8D6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FF"/>
    <w:rsid w:val="00225EB0"/>
    <w:rsid w:val="007C58D0"/>
    <w:rsid w:val="008374FF"/>
    <w:rsid w:val="008B4B50"/>
    <w:rsid w:val="00A860AF"/>
    <w:rsid w:val="00AD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39BB"/>
  <w15:chartTrackingRefBased/>
  <w15:docId w15:val="{70150E27-8163-4747-B7E3-1275BD5E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4FF"/>
    <w:pPr>
      <w:spacing w:after="149" w:line="265" w:lineRule="auto"/>
      <w:ind w:left="10" w:right="215" w:hanging="10"/>
      <w:jc w:val="both"/>
    </w:pPr>
    <w:rPr>
      <w:rFonts w:ascii="Calibri" w:eastAsia="Calibri" w:hAnsi="Calibri" w:cs="Calibri"/>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FF"/>
  </w:style>
  <w:style w:type="paragraph" w:styleId="Footer">
    <w:name w:val="footer"/>
    <w:basedOn w:val="Normal"/>
    <w:link w:val="FooterChar"/>
    <w:uiPriority w:val="99"/>
    <w:unhideWhenUsed/>
    <w:rsid w:val="0083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FF"/>
  </w:style>
  <w:style w:type="paragraph" w:styleId="ListParagraph">
    <w:name w:val="List Paragraph"/>
    <w:basedOn w:val="Normal"/>
    <w:uiPriority w:val="34"/>
    <w:qFormat/>
    <w:rsid w:val="008374FF"/>
    <w:pPr>
      <w:ind w:left="720"/>
      <w:contextualSpacing/>
    </w:pPr>
  </w:style>
  <w:style w:type="character" w:styleId="Hyperlink">
    <w:name w:val="Hyperlink"/>
    <w:basedOn w:val="DefaultParagraphFont"/>
    <w:uiPriority w:val="99"/>
    <w:unhideWhenUsed/>
    <w:rsid w:val="008374FF"/>
    <w:rPr>
      <w:color w:val="0563C1" w:themeColor="hyperlink"/>
      <w:u w:val="single"/>
    </w:rPr>
  </w:style>
  <w:style w:type="character" w:styleId="UnresolvedMention">
    <w:name w:val="Unresolved Mention"/>
    <w:basedOn w:val="DefaultParagraphFont"/>
    <w:uiPriority w:val="99"/>
    <w:semiHidden/>
    <w:unhideWhenUsed/>
    <w:rsid w:val="008374FF"/>
    <w:rPr>
      <w:color w:val="808080"/>
      <w:shd w:val="clear" w:color="auto" w:fill="E6E6E6"/>
    </w:rPr>
  </w:style>
  <w:style w:type="paragraph" w:styleId="NormalWeb">
    <w:name w:val="Normal (Web)"/>
    <w:basedOn w:val="Normal"/>
    <w:uiPriority w:val="99"/>
    <w:semiHidden/>
    <w:unhideWhenUsed/>
    <w:rsid w:val="008B4B5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873">
      <w:bodyDiv w:val="1"/>
      <w:marLeft w:val="0"/>
      <w:marRight w:val="0"/>
      <w:marTop w:val="0"/>
      <w:marBottom w:val="0"/>
      <w:divBdr>
        <w:top w:val="none" w:sz="0" w:space="0" w:color="auto"/>
        <w:left w:val="none" w:sz="0" w:space="0" w:color="auto"/>
        <w:bottom w:val="none" w:sz="0" w:space="0" w:color="auto"/>
        <w:right w:val="none" w:sz="0" w:space="0" w:color="auto"/>
      </w:divBdr>
    </w:div>
    <w:div w:id="1463840526">
      <w:bodyDiv w:val="1"/>
      <w:marLeft w:val="0"/>
      <w:marRight w:val="0"/>
      <w:marTop w:val="0"/>
      <w:marBottom w:val="0"/>
      <w:divBdr>
        <w:top w:val="none" w:sz="0" w:space="0" w:color="auto"/>
        <w:left w:val="none" w:sz="0" w:space="0" w:color="auto"/>
        <w:bottom w:val="none" w:sz="0" w:space="0" w:color="auto"/>
        <w:right w:val="none" w:sz="0" w:space="0" w:color="auto"/>
      </w:divBdr>
    </w:div>
    <w:div w:id="1618683697">
      <w:bodyDiv w:val="1"/>
      <w:marLeft w:val="0"/>
      <w:marRight w:val="0"/>
      <w:marTop w:val="0"/>
      <w:marBottom w:val="0"/>
      <w:divBdr>
        <w:top w:val="none" w:sz="0" w:space="0" w:color="auto"/>
        <w:left w:val="none" w:sz="0" w:space="0" w:color="auto"/>
        <w:bottom w:val="none" w:sz="0" w:space="0" w:color="auto"/>
        <w:right w:val="none" w:sz="0" w:space="0" w:color="auto"/>
      </w:divBdr>
    </w:div>
    <w:div w:id="21318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arlet-fever-managing-outbreaks-in-schools-and-nurse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ukhsa-update-on-scarlet-fever-and-invasive-group-a-strep" TargetMode="External"/><Relationship Id="rId5" Type="http://schemas.openxmlformats.org/officeDocument/2006/relationships/footnotes" Target="footnotes.xml"/><Relationship Id="rId10" Type="http://schemas.openxmlformats.org/officeDocument/2006/relationships/hyperlink" Target="https://www.nhs.uk/live-well/is-my-child-too-ill-for-school/" TargetMode="External"/><Relationship Id="rId4" Type="http://schemas.openxmlformats.org/officeDocument/2006/relationships/webSettings" Target="webSettings.xml"/><Relationship Id="rId9" Type="http://schemas.openxmlformats.org/officeDocument/2006/relationships/hyperlink" Target="https://www.nhs.uk/conditions/sore-thro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Marie Jones</dc:creator>
  <cp:keywords/>
  <dc:description/>
  <cp:lastModifiedBy>Claire Marie Jones</cp:lastModifiedBy>
  <cp:revision>2</cp:revision>
  <dcterms:created xsi:type="dcterms:W3CDTF">2022-12-05T12:24:00Z</dcterms:created>
  <dcterms:modified xsi:type="dcterms:W3CDTF">2022-12-05T12:24:00Z</dcterms:modified>
</cp:coreProperties>
</file>